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Georgia" w:cs="Georgia" w:eastAsia="Georgia" w:hAnsi="Georgia"/>
          <w:b/>
          <w:bCs/>
          <w:color w:val="0F1B2D"/>
          <w:sz w:val="40"/>
          <w:szCs w:val="40"/>
        </w:rPr>
        <w:t xml:space="preserve">ANGELA BENNETT</w:t>
      </w:r>
    </w:p>
    <w:p>
      <w:pPr>
        <w:spacing w:after="60"/>
        <w:jc w:val="center"/>
      </w:pPr>
      <w:r>
        <w:rPr>
          <w:rFonts w:ascii="Calibri" w:cs="Calibri" w:eastAsia="Calibri" w:hAnsi="Calibri"/>
          <w:color w:val="444444"/>
          <w:sz w:val="18"/>
          <w:szCs w:val="18"/>
        </w:rPr>
        <w:t xml:space="preserve">15641 W. 139th Street, Homer Glen, IL 60491</w:t>
      </w:r>
      <w:r>
        <w:rPr>
          <w:rFonts w:ascii="Calibri" w:cs="Calibri" w:eastAsia="Calibri" w:hAnsi="Calibri"/>
          <w:color w:val="C9A96E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444444"/>
          <w:sz w:val="18"/>
          <w:szCs w:val="18"/>
        </w:rPr>
        <w:t xml:space="preserve">773.398.1174</w:t>
      </w:r>
      <w:r>
        <w:rPr>
          <w:rFonts w:ascii="Calibri" w:cs="Calibri" w:eastAsia="Calibri" w:hAnsi="Calibri"/>
          <w:color w:val="C9A96E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444444"/>
          <w:sz w:val="18"/>
          <w:szCs w:val="18"/>
        </w:rPr>
        <w:t xml:space="preserve">angela@abennett.work</w:t>
      </w:r>
    </w:p>
    <w:p>
      <w:pPr>
        <w:spacing w:after="200"/>
        <w:jc w:val="center"/>
      </w:pPr>
      <w:r>
        <w:rPr>
          <w:rFonts w:ascii="Georgia" w:cs="Georgia" w:eastAsia="Georgia" w:hAnsi="Georgia"/>
          <w:b/>
          <w:bCs/>
          <w:color w:val="1B6B6D"/>
          <w:sz w:val="24"/>
          <w:szCs w:val="24"/>
        </w:rPr>
        <w:t xml:space="preserve">OPERATIONS LEADER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QUALIFICATIONS PROFILE</w:t>
      </w:r>
    </w:p>
    <w:p>
      <w:pPr>
        <w:spacing w:after="20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Accomplished Senior Operations Leader with 15+ years driving organizational growth, team development, and operational transformation. Proven executive-level competency in strategic planning, change management, and P&amp;L oversight across multi-million dollar retail operations. Led and developed 200+ associates while achieving Top Performer District Award recognition. Expertise in cross-functional collaboration, stakeholder management, and data-driven decision making. B.S. in Management Information Systems from Chicago State University.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AREAS OF EXPERTISE</w:t>
      </w:r>
    </w:p>
    <w:p>
      <w:pPr>
        <w:spacing w:after="200"/>
        <w:jc w:val="center"/>
      </w:pPr>
      <w:r>
        <w:rPr>
          <w:rFonts w:ascii="Calibri" w:cs="Calibri" w:eastAsia="Calibri" w:hAnsi="Calibri"/>
          <w:color w:val="0F1B2D"/>
          <w:sz w:val="20"/>
          <w:szCs w:val="20"/>
        </w:rPr>
        <w:t xml:space="preserve">Team Leadership (200+ Associates)  |  P&amp;L Management &amp; Budget Oversight  |  Talent Acquisition &amp; Development  |  Data Analysis &amp; KPI Management  |  Process Improvement &amp; Optimization  |  Strategic Planning &amp; Execution  |  Workforce Scheduling &amp; Optimization  |  Regulatory Compliance &amp; Auditing  |  Change Management &amp; Transformation  |  Cross-Functional Collaboration  |  Risk Management &amp; Business Continuity  |  Customer Experience &amp; Satisfaction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PROFESSIONAL EXPERIENCE</w:t>
      </w:r>
    </w:p>
    <w:p>
      <w:pPr>
        <w:spacing w:after="0" w:before="2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Operations Manager</w:t>
      </w:r>
    </w:p>
    <w:p>
      <w:pPr>
        <w:tabs>
          <w:tab w:val="right" w:pos="9026"/>
        </w:tabs>
        <w:spacing w:after="10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BEST BUY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  —  Chicago, IL</w:t>
      </w:r>
      <w:r>
        <w:t xml:space="preserve">	</w:t>
      </w:r>
      <w:r>
        <w:rPr>
          <w:rFonts w:ascii="Calibri" w:cs="Calibri" w:eastAsia="Calibri" w:hAnsi="Calibri"/>
          <w:b/>
          <w:bCs/>
          <w:color w:val="C9A96E"/>
          <w:sz w:val="20"/>
          <w:szCs w:val="20"/>
        </w:rPr>
        <w:t xml:space="preserve">December 2015 – Present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Lead, coach, and develop a team of 200+ associates including key holders, supervisors, and department leads through structured performance management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Collaborate cross-functionally with district leadership, corporate teams, and vendor partners to execute strategic initiatives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Manage full P&amp;L responsibility including monthly, quarterly, and yearly financial oversight with focus on controllable expenses and loss prevention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Develop and implement standard operating procedures (SOPs) across visual merchandising, safety, product protection, and operational workflows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Analyze operational data and performance metrics to identify improvement opportunities and drive data-driven decision making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Direct end-to-end store operations across all departments, driving consistent year-over-year revenue growth and operational excellence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Build diverse talent pipelines through strategic recruitment initiatives, managing end-to-end hiring using Kenexa ATS platform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Oversee HR operations including onboarding, orientation, compliance auditing, and regulatory adherence across all store functions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Deliver monthly one-on-ones, weekly check-ins, and yearly performance appraisals driving accountability and professional growth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Lead change management efforts during organizational transitions, technology rollouts, and process redesigns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Resolve escalated client concerns in person and via phone, maintaining 95%+ customer satisfaction scores</w:t>
      </w:r>
    </w:p>
    <w:p>
      <w:pPr>
        <w:spacing w:after="60" w:before="100"/>
        <w:ind w:left="36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Notable Accomplishments</w:t>
      </w:r>
    </w:p>
    <w:p>
      <w:pPr>
        <w:spacing w:after="40"/>
        <w:ind w:left="54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✓ </w:t>
      </w:r>
      <w:r>
        <w:rPr>
          <w:rFonts w:ascii="Calibri" w:cs="Calibri" w:eastAsia="Calibri" w:hAnsi="Calibri"/>
          <w:i/>
          <w:iCs/>
          <w:color w:val="0F1B2D"/>
          <w:sz w:val="20"/>
          <w:szCs w:val="20"/>
        </w:rPr>
        <w:t xml:space="preserve">Produced consistent year-over-year revenue growth by strategically training and developing 200+ associates</w:t>
      </w:r>
    </w:p>
    <w:p>
      <w:pPr>
        <w:spacing w:after="40"/>
        <w:ind w:left="54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✓ </w:t>
      </w:r>
      <w:r>
        <w:rPr>
          <w:rFonts w:ascii="Calibri" w:cs="Calibri" w:eastAsia="Calibri" w:hAnsi="Calibri"/>
          <w:i/>
          <w:iCs/>
          <w:color w:val="0F1B2D"/>
          <w:sz w:val="20"/>
          <w:szCs w:val="20"/>
        </w:rPr>
        <w:t xml:space="preserve">Earned Top Performer District Award in fiscal year 2019 for outstanding operational and financial performance</w:t>
      </w:r>
    </w:p>
    <w:p>
      <w:pPr>
        <w:spacing w:after="40"/>
        <w:ind w:left="54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✓ </w:t>
      </w:r>
      <w:r>
        <w:rPr>
          <w:rFonts w:ascii="Calibri" w:cs="Calibri" w:eastAsia="Calibri" w:hAnsi="Calibri"/>
          <w:i/>
          <w:iCs/>
          <w:color w:val="0F1B2D"/>
          <w:sz w:val="20"/>
          <w:szCs w:val="20"/>
        </w:rPr>
        <w:t xml:space="preserve">Achieved Top Performing Store and Financing Award for first half of FY 2019</w:t>
      </w:r>
    </w:p>
    <w:p>
      <w:pPr>
        <w:spacing w:after="0" w:before="3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Case Manager  |  Housing Case Manager</w:t>
      </w:r>
    </w:p>
    <w:p>
      <w:pPr>
        <w:tabs>
          <w:tab w:val="right" w:pos="9026"/>
        </w:tabs>
        <w:spacing w:after="10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CATHOLIC CHARITIES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  —  Chicago, IL</w:t>
      </w:r>
      <w:r>
        <w:t xml:space="preserve">	</w:t>
      </w:r>
      <w:r>
        <w:rPr>
          <w:rFonts w:ascii="Calibri" w:cs="Calibri" w:eastAsia="Calibri" w:hAnsi="Calibri"/>
          <w:b/>
          <w:bCs/>
          <w:color w:val="C9A96E"/>
          <w:sz w:val="20"/>
          <w:szCs w:val="20"/>
        </w:rPr>
        <w:t xml:space="preserve">November 2014 – December 2015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Conducted intake assessments, developed individualized service plans, and tracked client progress toward measurable outcomes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Maintained detailed client files and documentation in compliance with organizational and regulatory standards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Collaborated with community partners and social service agencies to build referral networks and connect clients with essential resources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Managed caseload of housing clients, providing comprehensive support services and cross-agency resource coordination</w:t>
      </w:r>
    </w:p>
    <w:p>
      <w:pPr>
        <w:spacing w:after="0" w:before="3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Multi-Channel Supervisor</w:t>
      </w:r>
    </w:p>
    <w:p>
      <w:pPr>
        <w:tabs>
          <w:tab w:val="right" w:pos="9026"/>
        </w:tabs>
        <w:spacing w:after="10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BEST BUY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  —  Chicago, IL</w:t>
      </w:r>
      <w:r>
        <w:t xml:space="preserve">	</w:t>
      </w:r>
      <w:r>
        <w:rPr>
          <w:rFonts w:ascii="Calibri" w:cs="Calibri" w:eastAsia="Calibri" w:hAnsi="Calibri"/>
          <w:b/>
          <w:bCs/>
          <w:color w:val="C9A96E"/>
          <w:sz w:val="20"/>
          <w:szCs w:val="20"/>
        </w:rPr>
        <w:t xml:space="preserve">May 2007 – November 2014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Created weekly and monthly business plans aligned with customer centricity, revenue objectives, and growth targets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Supervised a team of 30+ associates as key holder responsible for daily store opening and closing operations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Developed customer specialists, solution specialists, and multi-channel sales associates through targeted coaching and training programs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Managed end-to-end hiring and interviewing for leadership positions using Unicru platform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Executed monthly departmental audits, daily cash management, and financial reporting ensuring accuracy and compliance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Processed daily administrative operations and led cross-departmental training and coaching initiatives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Administered comprehensive employee files, non-hire documentation, and HR compliance records</w:t>
      </w:r>
    </w:p>
    <w:p>
      <w:pPr>
        <w:spacing w:after="60" w:before="100"/>
        <w:ind w:left="36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Notable Accomplishment</w:t>
      </w:r>
    </w:p>
    <w:p>
      <w:pPr>
        <w:spacing w:after="40"/>
        <w:ind w:left="54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✓ </w:t>
      </w:r>
      <w:r>
        <w:rPr>
          <w:rFonts w:ascii="Calibri" w:cs="Calibri" w:eastAsia="Calibri" w:hAnsi="Calibri"/>
          <w:i/>
          <w:iCs/>
          <w:color w:val="0F1B2D"/>
          <w:sz w:val="20"/>
          <w:szCs w:val="20"/>
        </w:rPr>
        <w:t xml:space="preserve">Led the successful generation of year-over-year revenue growth through team development and operational optimization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EDUCATION</w:t>
      </w:r>
    </w:p>
    <w:p>
      <w:pPr>
        <w:spacing w:after="0" w:before="100"/>
      </w:pPr>
      <w:r>
        <w:rPr>
          <w:rFonts w:ascii="Calibri" w:cs="Calibri" w:eastAsia="Calibri" w:hAnsi="Calibri"/>
          <w:b/>
          <w:bCs/>
          <w:color w:val="0F1B2D"/>
          <w:sz w:val="21"/>
          <w:szCs w:val="21"/>
        </w:rPr>
        <w:t xml:space="preserve">Bachelor of Science, Management Information Systems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Chicago State University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  —  Chicago, IL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Who's Who Among American Colleges and Universities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Delta Mu Delta — National Honor Society in Business Administration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TECHNICAL PROFICIENCIES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0F1B2D"/>
          <w:sz w:val="20"/>
          <w:szCs w:val="20"/>
        </w:rPr>
        <w:t xml:space="preserve">Systems: 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Kenexa  |  Unicru  |  HRIS Platforms  |  POS Systems  |  Microsoft Office Suite  |  Microsoft Excel  |  CRM Systems  |  ERP Systems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0F1B2D"/>
          <w:sz w:val="20"/>
          <w:szCs w:val="20"/>
        </w:rPr>
        <w:t xml:space="preserve">Competencies: 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P&amp;L Analysis  |  SOP Development  |  Workforce Scheduling  |  Audit Compliance  |  Vendor Management  |  Data Analysis  |  Performance Metrics  |  Business Intelligence &amp; Reporting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2026-03-10T19:14:52.051Z</dcterms:created>
  <dcterms:modified xsi:type="dcterms:W3CDTF">2026-03-10T19:14:52.051Z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